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41B3" w14:textId="182EC97C" w:rsidR="003C66D0" w:rsidRPr="00D92B61" w:rsidRDefault="005F4324" w:rsidP="00D92B61">
      <w:pPr>
        <w:tabs>
          <w:tab w:val="left" w:pos="8023"/>
        </w:tabs>
        <w:ind w:left="100"/>
        <w:rPr>
          <w:b/>
          <w:iCs/>
        </w:rPr>
      </w:pPr>
      <w:r w:rsidRPr="00D92B61">
        <w:rPr>
          <w:b/>
        </w:rPr>
        <w:t>CENWP-OD-</w:t>
      </w:r>
      <w:r w:rsidR="0083721B" w:rsidRPr="00D92B61">
        <w:rPr>
          <w:b/>
          <w:iCs/>
        </w:rPr>
        <w:t>B</w:t>
      </w:r>
      <w:r w:rsidR="00873C06" w:rsidRPr="00D92B61">
        <w:rPr>
          <w:b/>
          <w:i/>
        </w:rPr>
        <w:t xml:space="preserve">                                                                                                         </w:t>
      </w:r>
      <w:r w:rsidR="007F2A03" w:rsidRPr="00D92B61">
        <w:rPr>
          <w:b/>
          <w:iCs/>
        </w:rPr>
        <w:t>1</w:t>
      </w:r>
      <w:r w:rsidR="006B6FCE" w:rsidRPr="00D92B61">
        <w:rPr>
          <w:b/>
          <w:iCs/>
        </w:rPr>
        <w:t>2</w:t>
      </w:r>
      <w:r w:rsidR="00990580" w:rsidRPr="00D92B61">
        <w:rPr>
          <w:b/>
          <w:iCs/>
        </w:rPr>
        <w:t xml:space="preserve"> </w:t>
      </w:r>
      <w:r w:rsidR="00ED69FC" w:rsidRPr="00D92B61">
        <w:rPr>
          <w:b/>
          <w:iCs/>
        </w:rPr>
        <w:t>July</w:t>
      </w:r>
      <w:r w:rsidR="00873C06" w:rsidRPr="00D92B61">
        <w:rPr>
          <w:b/>
          <w:iCs/>
        </w:rPr>
        <w:t xml:space="preserve"> 202</w:t>
      </w:r>
      <w:r w:rsidR="00ED69FC" w:rsidRPr="00D92B61">
        <w:rPr>
          <w:b/>
          <w:iCs/>
        </w:rPr>
        <w:t>3</w:t>
      </w:r>
    </w:p>
    <w:p w14:paraId="5C3A4B5D" w14:textId="77777777" w:rsidR="003C66D0" w:rsidRPr="00D92B61" w:rsidRDefault="003C66D0" w:rsidP="00D92B61">
      <w:pPr>
        <w:pStyle w:val="BodyText"/>
        <w:rPr>
          <w:b/>
          <w:i/>
          <w:sz w:val="22"/>
          <w:szCs w:val="22"/>
        </w:rPr>
      </w:pPr>
    </w:p>
    <w:p w14:paraId="436A18BC" w14:textId="2E2EF409" w:rsidR="003C66D0" w:rsidRPr="00D92B61" w:rsidRDefault="005F4324" w:rsidP="00D92B61">
      <w:pPr>
        <w:ind w:left="100"/>
        <w:rPr>
          <w:b/>
          <w:i/>
        </w:rPr>
      </w:pPr>
      <w:r w:rsidRPr="00D92B61">
        <w:rPr>
          <w:b/>
        </w:rPr>
        <w:t>MEMORANDUM</w:t>
      </w:r>
      <w:r w:rsidRPr="00D92B61">
        <w:rPr>
          <w:b/>
          <w:spacing w:val="-4"/>
        </w:rPr>
        <w:t xml:space="preserve"> </w:t>
      </w:r>
      <w:r w:rsidRPr="00D92B61">
        <w:rPr>
          <w:b/>
        </w:rPr>
        <w:t>FOR</w:t>
      </w:r>
      <w:r w:rsidRPr="00D92B61">
        <w:rPr>
          <w:b/>
          <w:spacing w:val="-1"/>
        </w:rPr>
        <w:t xml:space="preserve"> </w:t>
      </w:r>
      <w:r w:rsidRPr="00D92B61">
        <w:rPr>
          <w:b/>
        </w:rPr>
        <w:t>THE</w:t>
      </w:r>
      <w:r w:rsidRPr="00D92B61">
        <w:rPr>
          <w:b/>
          <w:spacing w:val="-2"/>
        </w:rPr>
        <w:t xml:space="preserve"> </w:t>
      </w:r>
      <w:r w:rsidRPr="00D92B61">
        <w:rPr>
          <w:b/>
        </w:rPr>
        <w:t>RECORD</w:t>
      </w:r>
      <w:r w:rsidRPr="00D92B61">
        <w:rPr>
          <w:b/>
          <w:spacing w:val="4"/>
        </w:rPr>
        <w:t xml:space="preserve"> </w:t>
      </w:r>
    </w:p>
    <w:p w14:paraId="5843B7FE" w14:textId="77777777" w:rsidR="003C66D0" w:rsidRPr="00D92B61" w:rsidRDefault="003C66D0" w:rsidP="00D92B61">
      <w:pPr>
        <w:pStyle w:val="BodyText"/>
        <w:rPr>
          <w:b/>
          <w:i/>
          <w:sz w:val="22"/>
          <w:szCs w:val="22"/>
        </w:rPr>
      </w:pPr>
    </w:p>
    <w:p w14:paraId="38F660FE" w14:textId="3A0BCE15" w:rsidR="003C66D0" w:rsidRPr="00D92B61" w:rsidRDefault="005F4324" w:rsidP="00D92B61">
      <w:pPr>
        <w:ind w:left="100"/>
        <w:rPr>
          <w:b/>
        </w:rPr>
      </w:pPr>
      <w:r w:rsidRPr="00D92B61">
        <w:rPr>
          <w:b/>
        </w:rPr>
        <w:t>SUBJECT:</w:t>
      </w:r>
      <w:r w:rsidRPr="00D92B61">
        <w:rPr>
          <w:b/>
          <w:spacing w:val="-2"/>
        </w:rPr>
        <w:t xml:space="preserve"> 2</w:t>
      </w:r>
      <w:r w:rsidR="00ED69FC" w:rsidRPr="00D92B61">
        <w:rPr>
          <w:b/>
          <w:spacing w:val="-2"/>
        </w:rPr>
        <w:t>3</w:t>
      </w:r>
      <w:r w:rsidRPr="00D92B61">
        <w:rPr>
          <w:b/>
          <w:spacing w:val="-2"/>
        </w:rPr>
        <w:t>BON0</w:t>
      </w:r>
      <w:r w:rsidR="007F2A03" w:rsidRPr="00D92B61">
        <w:rPr>
          <w:b/>
          <w:spacing w:val="-2"/>
        </w:rPr>
        <w:t>5</w:t>
      </w:r>
      <w:r w:rsidR="003A1071">
        <w:rPr>
          <w:b/>
          <w:spacing w:val="-2"/>
        </w:rPr>
        <w:t>4</w:t>
      </w:r>
      <w:r w:rsidRPr="00D92B61">
        <w:rPr>
          <w:b/>
          <w:spacing w:val="-2"/>
        </w:rPr>
        <w:t xml:space="preserve"> MFR </w:t>
      </w:r>
      <w:r w:rsidR="006B6FCE" w:rsidRPr="00D92B61">
        <w:rPr>
          <w:b/>
          <w:spacing w:val="-2"/>
        </w:rPr>
        <w:t xml:space="preserve">BI LPS RB2 </w:t>
      </w:r>
      <w:r w:rsidRPr="00D92B61">
        <w:rPr>
          <w:b/>
          <w:spacing w:val="-2"/>
        </w:rPr>
        <w:t>Pacific Lamprey Mort</w:t>
      </w:r>
    </w:p>
    <w:p w14:paraId="487299A8" w14:textId="063729F9" w:rsidR="003C66D0" w:rsidRPr="00D92B61" w:rsidRDefault="003C66D0" w:rsidP="00D92B61">
      <w:pPr>
        <w:pStyle w:val="BodyText"/>
        <w:rPr>
          <w:b/>
          <w:sz w:val="22"/>
          <w:szCs w:val="22"/>
        </w:rPr>
      </w:pPr>
    </w:p>
    <w:p w14:paraId="6F7DA203" w14:textId="44782A6F" w:rsidR="003C66D0" w:rsidRPr="00D92B61" w:rsidRDefault="007B3369" w:rsidP="00D92B61">
      <w:pPr>
        <w:ind w:left="100"/>
        <w:rPr>
          <w:iCs/>
        </w:rPr>
      </w:pPr>
      <w:r w:rsidRPr="00D92B61">
        <w:rPr>
          <w:noProof/>
        </w:rPr>
        <w:drawing>
          <wp:anchor distT="0" distB="0" distL="114300" distR="114300" simplePos="0" relativeHeight="251660288" behindDoc="0" locked="0" layoutInCell="1" allowOverlap="1" wp14:anchorId="1E0FB5C3" wp14:editId="1536B977">
            <wp:simplePos x="0" y="0"/>
            <wp:positionH relativeFrom="margin">
              <wp:posOffset>2239645</wp:posOffset>
            </wp:positionH>
            <wp:positionV relativeFrom="paragraph">
              <wp:posOffset>167640</wp:posOffset>
            </wp:positionV>
            <wp:extent cx="1545590" cy="5611495"/>
            <wp:effectExtent l="5397" t="0" r="2858" b="2857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3" t="1" r="31623" b="-91"/>
                    <a:stretch/>
                  </pic:blipFill>
                  <pic:spPr bwMode="auto">
                    <a:xfrm rot="16200000">
                      <a:off x="0" y="0"/>
                      <a:ext cx="1545590" cy="561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324" w:rsidRPr="00D92B61">
        <w:rPr>
          <w:iCs/>
        </w:rPr>
        <w:t xml:space="preserve">On the morning of </w:t>
      </w:r>
      <w:r w:rsidR="004E7A5F" w:rsidRPr="00D92B61">
        <w:rPr>
          <w:iCs/>
        </w:rPr>
        <w:t>11</w:t>
      </w:r>
      <w:r w:rsidR="005F4324" w:rsidRPr="00D92B61">
        <w:rPr>
          <w:iCs/>
        </w:rPr>
        <w:t xml:space="preserve"> </w:t>
      </w:r>
      <w:r w:rsidR="00ED69FC" w:rsidRPr="00D92B61">
        <w:rPr>
          <w:iCs/>
        </w:rPr>
        <w:t>July</w:t>
      </w:r>
      <w:r w:rsidR="005F4324" w:rsidRPr="00D92B61">
        <w:rPr>
          <w:iCs/>
        </w:rPr>
        <w:t xml:space="preserve">, Project Biologists discovered one adult Pacific Lamprey mortality in </w:t>
      </w:r>
      <w:r w:rsidR="004E7A5F" w:rsidRPr="00D92B61">
        <w:rPr>
          <w:iCs/>
        </w:rPr>
        <w:t xml:space="preserve">the </w:t>
      </w:r>
      <w:r w:rsidR="006B6FCE" w:rsidRPr="00D92B61">
        <w:rPr>
          <w:iCs/>
        </w:rPr>
        <w:t>Bradford Island LPS Rest Box 2 (BI LPS RB2)</w:t>
      </w:r>
      <w:r w:rsidR="005F4324" w:rsidRPr="00D92B61">
        <w:rPr>
          <w:iCs/>
        </w:rPr>
        <w:t>. The fish w</w:t>
      </w:r>
      <w:r>
        <w:rPr>
          <w:iCs/>
        </w:rPr>
        <w:t>as</w:t>
      </w:r>
      <w:r w:rsidR="005F4324" w:rsidRPr="00D92B61">
        <w:rPr>
          <w:iCs/>
        </w:rPr>
        <w:t xml:space="preserve"> scanned for PIT tags, inspected, and returned to the river.</w:t>
      </w:r>
    </w:p>
    <w:p w14:paraId="41BD4114" w14:textId="503B6669" w:rsidR="003C66D0" w:rsidRPr="00D92B61" w:rsidRDefault="003C66D0" w:rsidP="00D92B61">
      <w:pPr>
        <w:pStyle w:val="BodyText"/>
        <w:rPr>
          <w:i/>
          <w:sz w:val="22"/>
          <w:szCs w:val="22"/>
        </w:rPr>
      </w:pPr>
    </w:p>
    <w:p w14:paraId="14767D00" w14:textId="010EA195" w:rsidR="003C66D0" w:rsidRPr="00D92B61" w:rsidRDefault="003C66D0" w:rsidP="00D92B61">
      <w:pPr>
        <w:pStyle w:val="BodyText"/>
        <w:rPr>
          <w:iCs/>
          <w:sz w:val="22"/>
          <w:szCs w:val="22"/>
        </w:rPr>
      </w:pPr>
      <w:bookmarkStart w:id="0" w:name="_Hlk139983039"/>
    </w:p>
    <w:p w14:paraId="20A62F96" w14:textId="726FC226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Species</w:t>
      </w:r>
      <w:r w:rsidRPr="00D92B61">
        <w:rPr>
          <w:spacing w:val="-2"/>
        </w:rPr>
        <w:t xml:space="preserve"> </w:t>
      </w:r>
      <w:r w:rsidRPr="00D92B61">
        <w:t>– Pacific Lamprey (</w:t>
      </w:r>
      <w:proofErr w:type="spellStart"/>
      <w:r w:rsidRPr="00D92B61">
        <w:rPr>
          <w:i/>
          <w:iCs/>
        </w:rPr>
        <w:t>Entosphenus</w:t>
      </w:r>
      <w:proofErr w:type="spellEnd"/>
      <w:r w:rsidRPr="00D92B61">
        <w:rPr>
          <w:i/>
          <w:iCs/>
        </w:rPr>
        <w:t xml:space="preserve"> </w:t>
      </w:r>
      <w:proofErr w:type="spellStart"/>
      <w:r w:rsidRPr="00D92B61">
        <w:rPr>
          <w:i/>
          <w:iCs/>
        </w:rPr>
        <w:t>tridentatus</w:t>
      </w:r>
      <w:proofErr w:type="spellEnd"/>
      <w:r w:rsidRPr="00D92B61">
        <w:rPr>
          <w:i/>
          <w:iCs/>
        </w:rPr>
        <w:t>)</w:t>
      </w:r>
    </w:p>
    <w:p w14:paraId="227C4504" w14:textId="5706DEE5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Origin</w:t>
      </w:r>
      <w:r w:rsidRPr="00D92B61">
        <w:rPr>
          <w:spacing w:val="-2"/>
        </w:rPr>
        <w:t xml:space="preserve"> </w:t>
      </w:r>
      <w:r w:rsidRPr="00D92B61">
        <w:t>– Unknown</w:t>
      </w:r>
    </w:p>
    <w:p w14:paraId="1A58A702" w14:textId="1FD40EB8" w:rsidR="00D92B61" w:rsidRPr="00D92B61" w:rsidRDefault="005F4324" w:rsidP="009374BD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Length</w:t>
      </w:r>
      <w:r w:rsidRPr="00D92B61">
        <w:rPr>
          <w:spacing w:val="-3"/>
        </w:rPr>
        <w:t xml:space="preserve"> </w:t>
      </w:r>
      <w:r w:rsidRPr="00D92B61">
        <w:t xml:space="preserve">– </w:t>
      </w:r>
      <w:r w:rsidR="00D92B61">
        <w:t>71.1 cm</w:t>
      </w:r>
    </w:p>
    <w:p w14:paraId="393CFDB0" w14:textId="58ABF9D4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Marks</w:t>
      </w:r>
      <w:r w:rsidRPr="00D92B61">
        <w:rPr>
          <w:spacing w:val="-1"/>
        </w:rPr>
        <w:t xml:space="preserve"> </w:t>
      </w:r>
      <w:r w:rsidRPr="00D92B61">
        <w:t>and</w:t>
      </w:r>
      <w:r w:rsidRPr="00D92B61">
        <w:rPr>
          <w:spacing w:val="-2"/>
        </w:rPr>
        <w:t xml:space="preserve"> </w:t>
      </w:r>
      <w:r w:rsidRPr="00D92B61">
        <w:t>tags</w:t>
      </w:r>
      <w:r w:rsidRPr="00D92B61">
        <w:rPr>
          <w:spacing w:val="2"/>
        </w:rPr>
        <w:t xml:space="preserve"> </w:t>
      </w:r>
      <w:r w:rsidRPr="00D92B61">
        <w:t>– None</w:t>
      </w:r>
    </w:p>
    <w:p w14:paraId="73DD2B64" w14:textId="7CE982AC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Marks</w:t>
      </w:r>
      <w:r w:rsidRPr="00D92B61">
        <w:rPr>
          <w:spacing w:val="-1"/>
        </w:rPr>
        <w:t xml:space="preserve"> </w:t>
      </w:r>
      <w:r w:rsidRPr="00D92B61">
        <w:t>and</w:t>
      </w:r>
      <w:r w:rsidRPr="00D92B61">
        <w:rPr>
          <w:spacing w:val="-2"/>
        </w:rPr>
        <w:t xml:space="preserve"> </w:t>
      </w:r>
      <w:r w:rsidRPr="00D92B61">
        <w:t>Injuries</w:t>
      </w:r>
      <w:r w:rsidRPr="00D92B61">
        <w:rPr>
          <w:spacing w:val="1"/>
        </w:rPr>
        <w:t xml:space="preserve"> </w:t>
      </w:r>
      <w:r w:rsidRPr="00D92B61">
        <w:t>found</w:t>
      </w:r>
      <w:r w:rsidRPr="00D92B61">
        <w:rPr>
          <w:spacing w:val="-1"/>
        </w:rPr>
        <w:t xml:space="preserve"> </w:t>
      </w:r>
      <w:r w:rsidRPr="00D92B61">
        <w:t>on</w:t>
      </w:r>
      <w:r w:rsidRPr="00D92B61">
        <w:rPr>
          <w:spacing w:val="-2"/>
        </w:rPr>
        <w:t xml:space="preserve"> </w:t>
      </w:r>
      <w:r w:rsidRPr="00D92B61">
        <w:t>carcass</w:t>
      </w:r>
      <w:r w:rsidRPr="00D92B61">
        <w:rPr>
          <w:spacing w:val="1"/>
        </w:rPr>
        <w:t xml:space="preserve"> </w:t>
      </w:r>
      <w:r w:rsidRPr="00D92B61">
        <w:t>– None</w:t>
      </w:r>
    </w:p>
    <w:p w14:paraId="06D68F19" w14:textId="2175C792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Cause</w:t>
      </w:r>
      <w:r w:rsidRPr="00D92B61">
        <w:rPr>
          <w:spacing w:val="-3"/>
        </w:rPr>
        <w:t xml:space="preserve"> </w:t>
      </w:r>
      <w:r w:rsidRPr="00D92B61">
        <w:t>and</w:t>
      </w:r>
      <w:r w:rsidRPr="00D92B61">
        <w:rPr>
          <w:spacing w:val="-1"/>
        </w:rPr>
        <w:t xml:space="preserve"> </w:t>
      </w:r>
      <w:r w:rsidRPr="00D92B61">
        <w:t>Time</w:t>
      </w:r>
      <w:r w:rsidRPr="00D92B61">
        <w:rPr>
          <w:spacing w:val="-2"/>
        </w:rPr>
        <w:t xml:space="preserve"> </w:t>
      </w:r>
      <w:r w:rsidRPr="00D92B61">
        <w:t>of</w:t>
      </w:r>
      <w:r w:rsidRPr="00D92B61">
        <w:rPr>
          <w:spacing w:val="-1"/>
        </w:rPr>
        <w:t xml:space="preserve"> </w:t>
      </w:r>
      <w:r w:rsidRPr="00D92B61">
        <w:t>Death</w:t>
      </w:r>
      <w:r w:rsidRPr="00D92B61">
        <w:rPr>
          <w:spacing w:val="1"/>
        </w:rPr>
        <w:t xml:space="preserve"> </w:t>
      </w:r>
      <w:r w:rsidRPr="00D92B61">
        <w:t>– Unknown</w:t>
      </w:r>
    </w:p>
    <w:p w14:paraId="703C579E" w14:textId="2873C4BB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Future and</w:t>
      </w:r>
      <w:r w:rsidRPr="00D92B61">
        <w:rPr>
          <w:spacing w:val="-3"/>
        </w:rPr>
        <w:t xml:space="preserve"> </w:t>
      </w:r>
      <w:r w:rsidRPr="00D92B61">
        <w:t>Preventative</w:t>
      </w:r>
      <w:r w:rsidRPr="00D92B61">
        <w:rPr>
          <w:spacing w:val="-4"/>
        </w:rPr>
        <w:t xml:space="preserve"> </w:t>
      </w:r>
      <w:r w:rsidRPr="00D92B61">
        <w:t>Measures</w:t>
      </w:r>
      <w:r w:rsidRPr="00D92B61">
        <w:rPr>
          <w:spacing w:val="2"/>
        </w:rPr>
        <w:t xml:space="preserve"> </w:t>
      </w:r>
      <w:r w:rsidRPr="00D92B61">
        <w:t>– None</w:t>
      </w:r>
    </w:p>
    <w:p w14:paraId="2F06DAB4" w14:textId="77777777" w:rsidR="00D92B61" w:rsidRDefault="00D92B61" w:rsidP="00D92B61">
      <w:pPr>
        <w:pStyle w:val="BodyText"/>
        <w:rPr>
          <w:iCs/>
          <w:sz w:val="22"/>
          <w:szCs w:val="22"/>
        </w:rPr>
      </w:pPr>
    </w:p>
    <w:p w14:paraId="01D3C9E3" w14:textId="694AA4F2" w:rsidR="00D92B61" w:rsidRDefault="00D92B61" w:rsidP="00D92B61">
      <w:pPr>
        <w:pStyle w:val="BodyText"/>
        <w:rPr>
          <w:iCs/>
          <w:sz w:val="22"/>
          <w:szCs w:val="22"/>
        </w:rPr>
      </w:pPr>
    </w:p>
    <w:bookmarkEnd w:id="0"/>
    <w:p w14:paraId="041ADD01" w14:textId="3AB74505" w:rsidR="00D92B61" w:rsidRDefault="00D92B61" w:rsidP="00D92B61">
      <w:pPr>
        <w:pStyle w:val="BodyText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Sincerely, </w:t>
      </w:r>
    </w:p>
    <w:p w14:paraId="7677CC47" w14:textId="5F80E74F" w:rsidR="00D92B61" w:rsidRPr="00D92B61" w:rsidRDefault="00D92B61" w:rsidP="00D92B61">
      <w:pPr>
        <w:pStyle w:val="BodyText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Bonneville Project Fisheries</w:t>
      </w:r>
    </w:p>
    <w:sectPr w:rsidR="00D92B61" w:rsidRPr="00D92B61" w:rsidSect="00D92B61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C09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F01ECF"/>
    <w:multiLevelType w:val="hybridMultilevel"/>
    <w:tmpl w:val="2EA00618"/>
    <w:lvl w:ilvl="0" w:tplc="3FD2DFB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310D2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2C44F3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87EB3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D2C65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FE6A76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55E222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F229AF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2FC086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360C3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043409444">
    <w:abstractNumId w:val="1"/>
  </w:num>
  <w:num w:numId="2" w16cid:durableId="1733263200">
    <w:abstractNumId w:val="2"/>
  </w:num>
  <w:num w:numId="3" w16cid:durableId="65656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0"/>
    <w:rsid w:val="000A32B8"/>
    <w:rsid w:val="00165E17"/>
    <w:rsid w:val="003A1071"/>
    <w:rsid w:val="003C66D0"/>
    <w:rsid w:val="004E7A5F"/>
    <w:rsid w:val="005F4324"/>
    <w:rsid w:val="006B6FCE"/>
    <w:rsid w:val="007B3369"/>
    <w:rsid w:val="007F2A03"/>
    <w:rsid w:val="0083721B"/>
    <w:rsid w:val="00873C06"/>
    <w:rsid w:val="009374BD"/>
    <w:rsid w:val="00944BC3"/>
    <w:rsid w:val="00990580"/>
    <w:rsid w:val="00B21F11"/>
    <w:rsid w:val="00D218D3"/>
    <w:rsid w:val="00D92B61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3B2"/>
  <w15:docId w15:val="{62272C14-DA76-4DB6-A3AB-6CFEEE9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4</cp:revision>
  <dcterms:created xsi:type="dcterms:W3CDTF">2023-07-17T14:55:00Z</dcterms:created>
  <dcterms:modified xsi:type="dcterms:W3CDTF">2023-07-17T14:59:00Z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